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4"/>
        </w:rPr>
        <w:t>ISRAEL - And End-Time Alignments</w:t>
      </w:r>
    </w:p>
    <w:p>
      <w:pPr>
        <w:jc w:val="center"/>
      </w:pPr>
      <w:r>
        <w:rPr>
          <w:b/>
          <w:color w:val="1A6C7A"/>
          <w:sz w:val="26"/>
        </w:rPr>
        <w:t>HIGH-LEVEL STUDY GUIDE</w:t>
      </w:r>
    </w:p>
    <w:p>
      <w:pPr>
        <w:jc w:val="center"/>
      </w:pPr>
      <w:r>
        <w:rPr>
          <w:sz w:val="18"/>
        </w:rPr>
        <w:t>Finding the Ancient Path</w:t>
        <w:br/>
        <w:t>https://www.youtube.com/watch?v=JfD8GtryloU&amp;t=1s</w:t>
      </w:r>
    </w:p>
    <w:p>
      <w:pPr>
        <w:jc w:val="center"/>
      </w:pPr>
      <w:r>
        <w:t>Designed to align with the companion presentation and the supplied teaching transcript.</w:t>
      </w:r>
    </w:p>
    <w:p>
      <w:pPr>
        <w:pStyle w:val="Heading1"/>
      </w:pPr>
      <w:r>
        <w:t>Teaching Summary</w:t>
      </w:r>
    </w:p>
    <w:p>
      <w:r>
        <w:t>This Teaching opens a two-part study of Israel and end-time alignments by asking how believers should think about biblical Israel, the modern State of Israel, covenant promises, present conflict, and future restoration. Genesis 12:2-3 supplies the starting point, but the Teaching then narrows the covenant thread through Isaac and Jacob and distinguishes covenant from general blessing or promise. It considers whether modern Jewish achievement can be viewed as an expression of Abrahamic blessing, while both the speaker and a guest explicitly acknowledge uncertainty in that application. The Teaching also stresses accountability: covenant identity does not mean that every governmental action is righteous, and political policy should not simply be equated with the biblical promises. In the extended discussion, participants raise the twelve tribes, Judah, Ephraim, the mixed multitude, Romans 9 and 11, Ephesians 2, Genesis 48-49, Ezekiel 37, and Isaiah 49. Several comments are personal interpretations rather than conclusions established by the Teaching. Part 1 intentionally leaves major questions - including 1948, the modern nation's prophetic role, and how Israel's restoration relates to Messiah's return - for Part 2.</w:t>
      </w:r>
    </w:p>
    <w:p>
      <w:pPr>
        <w:pStyle w:val="Heading1"/>
      </w:pPr>
      <w:r>
        <w:t>Key Scriptures</w:t>
      </w:r>
    </w:p>
    <w:p>
      <w:pPr>
        <w:pStyle w:val="ListBullet"/>
      </w:pPr>
      <w:r>
        <w:t>Genesis 12:2-3</w:t>
      </w:r>
    </w:p>
    <w:p>
      <w:pPr>
        <w:pStyle w:val="ListBullet"/>
      </w:pPr>
      <w:r>
        <w:t>Genesis 15</w:t>
      </w:r>
    </w:p>
    <w:p>
      <w:pPr>
        <w:pStyle w:val="ListBullet"/>
      </w:pPr>
      <w:r>
        <w:t>Genesis 17:19-21</w:t>
      </w:r>
    </w:p>
    <w:p>
      <w:pPr>
        <w:pStyle w:val="ListBullet"/>
      </w:pPr>
      <w:r>
        <w:t>Genesis 28</w:t>
      </w:r>
    </w:p>
    <w:p>
      <w:pPr>
        <w:pStyle w:val="ListBullet"/>
      </w:pPr>
      <w:r>
        <w:t>Genesis 35:9-12</w:t>
      </w:r>
    </w:p>
    <w:p>
      <w:pPr>
        <w:pStyle w:val="ListBullet"/>
      </w:pPr>
      <w:r>
        <w:t>Genesis 48</w:t>
      </w:r>
    </w:p>
    <w:p>
      <w:pPr>
        <w:pStyle w:val="ListBullet"/>
      </w:pPr>
      <w:r>
        <w:t>Genesis 49</w:t>
      </w:r>
    </w:p>
    <w:p>
      <w:pPr>
        <w:pStyle w:val="ListBullet"/>
      </w:pPr>
      <w:r>
        <w:t>Numbers 24:9</w:t>
      </w:r>
    </w:p>
    <w:p>
      <w:pPr>
        <w:pStyle w:val="ListBullet"/>
      </w:pPr>
      <w:r>
        <w:t>Deuteronomy 2</w:t>
      </w:r>
    </w:p>
    <w:p>
      <w:pPr>
        <w:pStyle w:val="ListBullet"/>
      </w:pPr>
      <w:r>
        <w:t>Deuteronomy 8:11-18</w:t>
      </w:r>
    </w:p>
    <w:p>
      <w:pPr>
        <w:pStyle w:val="ListBullet"/>
      </w:pPr>
      <w:r>
        <w:t>Hosea 2:8</w:t>
      </w:r>
    </w:p>
    <w:p>
      <w:pPr>
        <w:pStyle w:val="ListBullet"/>
      </w:pPr>
      <w:r>
        <w:t>Zechariah 2:8-9</w:t>
      </w:r>
    </w:p>
    <w:p>
      <w:pPr>
        <w:pStyle w:val="ListBullet"/>
      </w:pPr>
      <w:r>
        <w:t>Isaiah 60:10-12</w:t>
      </w:r>
    </w:p>
    <w:p>
      <w:pPr>
        <w:pStyle w:val="ListBullet"/>
      </w:pPr>
      <w:r>
        <w:t>Isaiah 49:6</w:t>
      </w:r>
    </w:p>
    <w:p>
      <w:pPr>
        <w:pStyle w:val="ListBullet"/>
      </w:pPr>
      <w:r>
        <w:t>Ezekiel 37</w:t>
      </w:r>
    </w:p>
    <w:p>
      <w:pPr>
        <w:pStyle w:val="ListBullet"/>
      </w:pPr>
      <w:r>
        <w:t>Romans 9:6-8</w:t>
      </w:r>
    </w:p>
    <w:p>
      <w:pPr>
        <w:pStyle w:val="ListBullet"/>
      </w:pPr>
      <w:r>
        <w:t>Romans 11</w:t>
      </w:r>
    </w:p>
    <w:p>
      <w:pPr>
        <w:pStyle w:val="ListBullet"/>
      </w:pPr>
      <w:r>
        <w:t>Ephesians 2:11-13</w:t>
      </w:r>
    </w:p>
    <w:p>
      <w:pPr>
        <w:pStyle w:val="ListBullet"/>
      </w:pPr>
      <w:r>
        <w:t>Revelation 2-3</w:t>
      </w:r>
    </w:p>
    <w:p>
      <w:pPr>
        <w:pStyle w:val="ListBullet"/>
      </w:pPr>
      <w:r>
        <w:t>1 Thessalonians 5:21</w:t>
      </w:r>
    </w:p>
    <w:p>
      <w:pPr>
        <w:pStyle w:val="Heading1"/>
      </w:pPr>
      <w:r>
        <w:t>Key Takeaways</w:t>
      </w:r>
    </w:p>
    <w:p>
      <w:pPr>
        <w:pStyle w:val="ListBullet"/>
      </w:pPr>
      <w:r>
        <w:t>The Teaching frames the subject around covenant and promise rather than simple political allegiance.</w:t>
      </w:r>
    </w:p>
    <w:p>
      <w:pPr>
        <w:pStyle w:val="ListBullet"/>
      </w:pPr>
      <w:r>
        <w:t>Genesis 12 is treated as foundational, but the Teaching asks which descendants inherit the covenant line and follows it through Isaac and Jacob/Israel.</w:t>
      </w:r>
    </w:p>
    <w:p>
      <w:pPr>
        <w:pStyle w:val="ListBullet"/>
      </w:pPr>
      <w:r>
        <w:t>The Teaching distinguishes a blessing or promise from a formal covenant relationship.</w:t>
      </w:r>
    </w:p>
    <w:p>
      <w:pPr>
        <w:pStyle w:val="ListBullet"/>
      </w:pPr>
      <w:r>
        <w:t>The speaker considers modern Jewish contributions as a possible expression of Abrahamic blessing, while explicitly acknowledging that this connection is an interpretation rather than a demonstrated conclusion.</w:t>
      </w:r>
    </w:p>
    <w:p>
      <w:pPr>
        <w:pStyle w:val="ListBullet"/>
      </w:pPr>
      <w:r>
        <w:t>A guest with personal experience in Israel emphasizes the complexity of the modern conflict and cautions against using achievement statistics as proof of divine blessing.</w:t>
      </w:r>
    </w:p>
    <w:p>
      <w:pPr>
        <w:pStyle w:val="ListBullet"/>
      </w:pPr>
      <w:r>
        <w:t>The Teaching says biblical concern for Israel should not be confused with uncritical approval of every action or policy of the modern State of Israel.</w:t>
      </w:r>
    </w:p>
    <w:p>
      <w:pPr>
        <w:pStyle w:val="ListBullet"/>
      </w:pPr>
      <w:r>
        <w:t>The closing discussion distinguishes Judah/Jewish identity from the broader twelve-tribe identity of Israel and includes differing views on how the scattered tribes should be understood.</w:t>
      </w:r>
    </w:p>
    <w:p>
      <w:pPr>
        <w:pStyle w:val="ListBullet"/>
      </w:pPr>
      <w:r>
        <w:t>The speaker cautions against grounding a believer’s calling in DNA or genetic ancestry.</w:t>
      </w:r>
    </w:p>
    <w:p>
      <w:pPr>
        <w:pStyle w:val="ListBullet"/>
      </w:pPr>
      <w:r>
        <w:t>Participants connect Israel identity with Romans 9 and 11, Ephesians 2, Genesis 48-49, Ezekiel 37, and Isaiah 49, but some of those applications are participant interpretations.</w:t>
      </w:r>
    </w:p>
    <w:p>
      <w:pPr>
        <w:pStyle w:val="ListBullet"/>
      </w:pPr>
      <w:r>
        <w:t>Part 1 deliberately leaves several prophetic questions open for Part 2, including the significance of 1948 and the relationship between Israel’s restoration and Messiah’s return.</w:t>
      </w:r>
    </w:p>
    <w:p>
      <w:pPr>
        <w:pStyle w:val="Heading1"/>
      </w:pPr>
      <w:r>
        <w:t>Study Outline</w:t>
      </w:r>
    </w:p>
    <w:p>
      <w:pPr>
        <w:pStyle w:val="Heading2"/>
      </w:pPr>
      <w:r>
        <w:t>1. Introduction and disclaimer</w:t>
      </w:r>
    </w:p>
    <w:p>
      <w:pPr>
        <w:pStyle w:val="ListBullet"/>
      </w:pPr>
      <w:r>
        <w:t>The speaker presents the study with respect for Jewish people and Israel’s covenantal role.</w:t>
      </w:r>
    </w:p>
    <w:p>
      <w:pPr>
        <w:pStyle w:val="ListBullet"/>
      </w:pPr>
      <w:r>
        <w:t>He states that some prophetic passages admit sincere interpretive differences and labels portions of the Teaching as studied opinion.</w:t>
      </w:r>
    </w:p>
    <w:p>
      <w:pPr>
        <w:pStyle w:val="ListBullet"/>
      </w:pPr>
      <w:r>
        <w:t>Listeners are urged to test all things against Scripture.</w:t>
      </w:r>
    </w:p>
    <w:p>
      <w:pPr>
        <w:pStyle w:val="Heading2"/>
      </w:pPr>
      <w:r>
        <w:t>2. Defining the core issues</w:t>
      </w:r>
    </w:p>
    <w:p>
      <w:pPr>
        <w:pStyle w:val="ListBullet"/>
      </w:pPr>
      <w:r>
        <w:t>The study asks how believers should understand Israel today and how covenant should shape the discussion.</w:t>
      </w:r>
    </w:p>
    <w:p>
      <w:pPr>
        <w:pStyle w:val="ListBullet"/>
      </w:pPr>
      <w:r>
        <w:t>The speaker distinguishes the subject from a simple geopolitical argument.</w:t>
      </w:r>
    </w:p>
    <w:p>
      <w:pPr>
        <w:pStyle w:val="Heading2"/>
      </w:pPr>
      <w:r>
        <w:t>3. Questions reserved for the series</w:t>
      </w:r>
    </w:p>
    <w:p>
      <w:pPr>
        <w:pStyle w:val="ListBullet"/>
      </w:pPr>
      <w:r>
        <w:t>Is the modern nation a continuation of biblical Israel?</w:t>
      </w:r>
    </w:p>
    <w:p>
      <w:pPr>
        <w:pStyle w:val="ListBullet"/>
      </w:pPr>
      <w:r>
        <w:t>What is the significance, if any, of 1948?</w:t>
      </w:r>
    </w:p>
    <w:p>
      <w:pPr>
        <w:pStyle w:val="ListBullet"/>
      </w:pPr>
      <w:r>
        <w:t>How does restoration relate to Messiah’s return?</w:t>
      </w:r>
    </w:p>
    <w:p>
      <w:pPr>
        <w:pStyle w:val="ListBullet"/>
      </w:pPr>
      <w:r>
        <w:t>Part 1 does not attempt to settle all of these questions.</w:t>
      </w:r>
    </w:p>
    <w:p>
      <w:pPr>
        <w:pStyle w:val="Heading2"/>
      </w:pPr>
      <w:r>
        <w:t>4. Genesis 12 and the line of promise</w:t>
      </w:r>
    </w:p>
    <w:p>
      <w:pPr>
        <w:pStyle w:val="ListBullet"/>
      </w:pPr>
      <w:r>
        <w:t>Genesis 12:2-3 is the theme passage.</w:t>
      </w:r>
    </w:p>
    <w:p>
      <w:pPr>
        <w:pStyle w:val="ListBullet"/>
      </w:pPr>
      <w:r>
        <w:t>Because Abraham had multiple sons, the Teaching asks which descendants carry the covenant promise.</w:t>
      </w:r>
    </w:p>
    <w:p>
      <w:pPr>
        <w:pStyle w:val="ListBullet"/>
      </w:pPr>
      <w:r>
        <w:t>The covenant thread is traced through Isaac and Jacob/Israel.</w:t>
      </w:r>
    </w:p>
    <w:p>
      <w:pPr>
        <w:pStyle w:val="Heading2"/>
      </w:pPr>
      <w:r>
        <w:t>5. Covenant, blessing, and promise</w:t>
      </w:r>
    </w:p>
    <w:p>
      <w:pPr>
        <w:pStyle w:val="ListBullet"/>
      </w:pPr>
      <w:r>
        <w:t>The Teaching distinguishes formal covenant from blessings given to Ishmael and Esau.</w:t>
      </w:r>
    </w:p>
    <w:p>
      <w:pPr>
        <w:pStyle w:val="ListBullet"/>
      </w:pPr>
      <w:r>
        <w:t>Genesis 17 is used to emphasize the covenant with Isaac.</w:t>
      </w:r>
    </w:p>
    <w:p>
      <w:pPr>
        <w:pStyle w:val="ListBullet"/>
      </w:pPr>
      <w:r>
        <w:t>The speaker encourages students to trace concepts broadly through Scripture.</w:t>
      </w:r>
    </w:p>
    <w:p>
      <w:pPr>
        <w:pStyle w:val="Heading2"/>
      </w:pPr>
      <w:r>
        <w:t>6. Modern blessings - a proposed application</w:t>
      </w:r>
    </w:p>
    <w:p>
      <w:pPr>
        <w:pStyle w:val="ListBullet"/>
      </w:pPr>
      <w:r>
        <w:t>The speaker reviews Jewish contributions in science, technology, medicine, and culture.</w:t>
      </w:r>
    </w:p>
    <w:p>
      <w:pPr>
        <w:pStyle w:val="ListBullet"/>
      </w:pPr>
      <w:r>
        <w:t>He asks whether those contributions may reflect Genesis 12 but does not claim certainty.</w:t>
      </w:r>
    </w:p>
    <w:p>
      <w:pPr>
        <w:pStyle w:val="ListBullet"/>
      </w:pPr>
      <w:r>
        <w:t>A guest challenges using such statistics as proof and offers a more cautious perspective.</w:t>
      </w:r>
    </w:p>
    <w:p>
      <w:pPr>
        <w:pStyle w:val="Heading2"/>
      </w:pPr>
      <w:r>
        <w:t>7. Responsibility and accountability</w:t>
      </w:r>
    </w:p>
    <w:p>
      <w:pPr>
        <w:pStyle w:val="ListBullet"/>
      </w:pPr>
      <w:r>
        <w:t>Deuteronomy 8 and Hosea 2 are used to warn against forgetting the source of blessing.</w:t>
      </w:r>
    </w:p>
    <w:p>
      <w:pPr>
        <w:pStyle w:val="ListBullet"/>
      </w:pPr>
      <w:r>
        <w:t>The Teaching stresses that blessing does not remove responsibility to walk in righteousness.</w:t>
      </w:r>
    </w:p>
    <w:p>
      <w:pPr>
        <w:pStyle w:val="Heading2"/>
      </w:pPr>
      <w:r>
        <w:t>8. Blessing Israel and modern political actions</w:t>
      </w:r>
    </w:p>
    <w:p>
      <w:pPr>
        <w:pStyle w:val="ListBullet"/>
      </w:pPr>
      <w:r>
        <w:t>Zechariah 2, Numbers 24, and Isaiah 60 are discussed alongside Genesis 12.</w:t>
      </w:r>
    </w:p>
    <w:p>
      <w:pPr>
        <w:pStyle w:val="ListBullet"/>
      </w:pPr>
      <w:r>
        <w:t>The speaker says these passages should not be conflated with automatic endorsement of every modern governmental action.</w:t>
      </w:r>
    </w:p>
    <w:p>
      <w:pPr>
        <w:pStyle w:val="ListBullet"/>
      </w:pPr>
      <w:r>
        <w:t>The detailed delineation is deferred to Part 2.</w:t>
      </w:r>
    </w:p>
    <w:p>
      <w:pPr>
        <w:pStyle w:val="Heading2"/>
      </w:pPr>
      <w:r>
        <w:t>9. Closing discussion: identity and the tribes</w:t>
      </w:r>
    </w:p>
    <w:p>
      <w:pPr>
        <w:pStyle w:val="ListBullet"/>
      </w:pPr>
      <w:r>
        <w:t>Participants discuss Judah, the twelve tribes, the mixed multitude, Genesis 48-49, Romans 9, Romans 11, and Ephesians 2.</w:t>
      </w:r>
    </w:p>
    <w:p>
      <w:pPr>
        <w:pStyle w:val="ListBullet"/>
      </w:pPr>
      <w:r>
        <w:t>The speaker cautions against making DNA the basis of calling.</w:t>
      </w:r>
    </w:p>
    <w:p>
      <w:pPr>
        <w:pStyle w:val="ListBullet"/>
      </w:pPr>
      <w:r>
        <w:t>Several comments are offered as possibilities or personal interpretations rather than settled conclusions.</w:t>
      </w:r>
    </w:p>
    <w:p>
      <w:pPr>
        <w:pStyle w:val="Heading2"/>
      </w:pPr>
      <w:r>
        <w:t>10. Responsibility as a light to the nations</w:t>
      </w:r>
    </w:p>
    <w:p>
      <w:pPr>
        <w:pStyle w:val="ListBullet"/>
      </w:pPr>
      <w:r>
        <w:t>Participants return to Isaiah 49, Ezekiel 37, and the Commonwealth of Israel.</w:t>
      </w:r>
    </w:p>
    <w:p>
      <w:pPr>
        <w:pStyle w:val="ListBullet"/>
      </w:pPr>
      <w:r>
        <w:t>The closing emphasis is on humility, scriptural testing, prayer, and becoming a light to the nations.</w:t>
      </w:r>
    </w:p>
    <w:p>
      <w:pPr>
        <w:pStyle w:val="Heading1"/>
      </w:pPr>
      <w:r>
        <w:t>Discussion &amp; Reflection</w:t>
      </w:r>
    </w:p>
    <w:p>
      <w:r>
        <w:rPr>
          <w:b/>
        </w:rPr>
        <w:t>1. What is the main purpose of “ISRAEL - And End-Time Alignments”?</w:t>
      </w:r>
    </w:p>
    <w:p>
      <w:r>
        <w:t>__________________________________________________________________________________________</w:t>
        <w:br/>
        <w:t>__________________________________________________________________________________________</w:t>
      </w:r>
    </w:p>
    <w:p>
      <w:r>
        <w:rPr>
          <w:b/>
        </w:rPr>
        <w:t>2. What disclaimer does the speaker give at the beginning?</w:t>
      </w:r>
    </w:p>
    <w:p>
      <w:r>
        <w:t>__________________________________________________________________________________________</w:t>
        <w:br/>
        <w:t>__________________________________________________________________________________________</w:t>
      </w:r>
    </w:p>
    <w:p>
      <w:r>
        <w:rPr>
          <w:b/>
        </w:rPr>
        <w:t>3. Why is Genesis 12:2-3 central to the Teaching?</w:t>
      </w:r>
    </w:p>
    <w:p>
      <w:r>
        <w:t>__________________________________________________________________________________________</w:t>
        <w:br/>
        <w:t>__________________________________________________________________________________________</w:t>
      </w:r>
    </w:p>
    <w:p>
      <w:r>
        <w:rPr>
          <w:b/>
        </w:rPr>
        <w:t>4. Does the Teaching say every descendant of Abraham carries the same covenant?</w:t>
      </w:r>
    </w:p>
    <w:p>
      <w:r>
        <w:t>__________________________________________________________________________________________</w:t>
        <w:br/>
        <w:t>__________________________________________________________________________________________</w:t>
      </w:r>
    </w:p>
    <w:p>
      <w:r>
        <w:rPr>
          <w:b/>
        </w:rPr>
        <w:t>5. How does the Teaching distinguish a promise or blessing from a covenant?</w:t>
      </w:r>
    </w:p>
    <w:p>
      <w:r>
        <w:t>__________________________________________________________________________________________</w:t>
        <w:br/>
        <w:t>__________________________________________________________________________________________</w:t>
      </w:r>
    </w:p>
    <w:p>
      <w:r>
        <w:rPr>
          <w:b/>
        </w:rPr>
        <w:t>6. What covenant blessings are associated with Abraham in the Teaching?</w:t>
      </w:r>
    </w:p>
    <w:p>
      <w:r>
        <w:t>__________________________________________________________________________________________</w:t>
        <w:br/>
        <w:t>__________________________________________________________________________________________</w:t>
      </w:r>
    </w:p>
    <w:p>
      <w:r>
        <w:rPr>
          <w:b/>
        </w:rPr>
        <w:t>7. Does the Teaching claim modern Jewish achievement proves Genesis 12 is being fulfilled?</w:t>
      </w:r>
    </w:p>
    <w:p>
      <w:r>
        <w:t>__________________________________________________________________________________________</w:t>
        <w:br/>
        <w:t>__________________________________________________________________________________________</w:t>
      </w:r>
    </w:p>
    <w:p>
      <w:r>
        <w:rPr>
          <w:b/>
        </w:rPr>
        <w:t>8. Why does the Teaching discuss Jewish inventors, scientists, and cultural figures?</w:t>
      </w:r>
    </w:p>
    <w:p>
      <w:r>
        <w:t>__________________________________________________________________________________________</w:t>
        <w:br/>
        <w:t>__________________________________________________________________________________________</w:t>
      </w:r>
    </w:p>
    <w:p>
      <w:r>
        <w:rPr>
          <w:b/>
        </w:rPr>
        <w:t>9. What caution does the guest David add to the discussion of modern achievements?</w:t>
      </w:r>
    </w:p>
    <w:p>
      <w:r>
        <w:t>__________________________________________________________________________________________</w:t>
        <w:br/>
        <w:t>__________________________________________________________________________________________</w:t>
      </w:r>
    </w:p>
    <w:p>
      <w:r>
        <w:rPr>
          <w:b/>
        </w:rPr>
        <w:t>10. What warning does Deuteronomy 8 contribute to the Teaching?</w:t>
      </w:r>
    </w:p>
    <w:p>
      <w:r>
        <w:t>__________________________________________________________________________________________</w:t>
        <w:br/>
        <w:t>__________________________________________________________________________________________</w:t>
      </w:r>
    </w:p>
    <w:p>
      <w:r>
        <w:rPr>
          <w:b/>
        </w:rPr>
        <w:t>11. How is Hosea 2 used in the Teaching?</w:t>
      </w:r>
    </w:p>
    <w:p>
      <w:r>
        <w:t>__________________________________________________________________________________________</w:t>
        <w:br/>
        <w:t>__________________________________________________________________________________________</w:t>
      </w:r>
    </w:p>
    <w:p>
      <w:r>
        <w:rPr>
          <w:b/>
        </w:rPr>
        <w:t>12. Does biblical support for Israel mean approving every action of the modern State of Israel according to the Teaching?</w:t>
      </w:r>
    </w:p>
    <w:p>
      <w:r>
        <w:t>__________________________________________________________________________________________</w:t>
        <w:br/>
        <w:t>__________________________________________________________________________________________</w:t>
      </w:r>
    </w:p>
    <w:p>
      <w:r>
        <w:rPr>
          <w:b/>
        </w:rPr>
        <w:t>13. How does the Teaching approach criticism of modern Israeli government actions?</w:t>
      </w:r>
    </w:p>
    <w:p>
      <w:r>
        <w:t>__________________________________________________________________________________________</w:t>
        <w:br/>
        <w:t>__________________________________________________________________________________________</w:t>
      </w:r>
    </w:p>
    <w:p>
      <w:r>
        <w:rPr>
          <w:b/>
        </w:rPr>
        <w:t>14. What does Zechariah 2 contribute to the discussion?</w:t>
      </w:r>
    </w:p>
    <w:p>
      <w:r>
        <w:t>__________________________________________________________________________________________</w:t>
        <w:br/>
        <w:t>__________________________________________________________________________________________</w:t>
      </w:r>
    </w:p>
    <w:p>
      <w:r>
        <w:rPr>
          <w:b/>
        </w:rPr>
        <w:t>15. How is Numbers 24 connected with Genesis 12?</w:t>
      </w:r>
    </w:p>
    <w:p>
      <w:r>
        <w:t>__________________________________________________________________________________________</w:t>
        <w:br/>
        <w:t>__________________________________________________________________________________________</w:t>
      </w:r>
    </w:p>
    <w:p>
      <w:r>
        <w:rPr>
          <w:b/>
        </w:rPr>
        <w:t>16. Why does the Teaching cite Isaiah 60?</w:t>
      </w:r>
    </w:p>
    <w:p>
      <w:r>
        <w:t>__________________________________________________________________________________________</w:t>
        <w:br/>
        <w:t>__________________________________________________________________________________________</w:t>
      </w:r>
    </w:p>
    <w:p>
      <w:r>
        <w:rPr>
          <w:b/>
        </w:rPr>
        <w:t>17. Does Part 1 settle the prophetic significance of 1948?</w:t>
      </w:r>
    </w:p>
    <w:p>
      <w:r>
        <w:t>__________________________________________________________________________________________</w:t>
        <w:br/>
        <w:t>__________________________________________________________________________________________</w:t>
      </w:r>
    </w:p>
    <w:p>
      <w:r>
        <w:rPr>
          <w:b/>
        </w:rPr>
        <w:t>18. Does Part 1 fully explain how Israel’s restoration relates to Messiah’s return?</w:t>
      </w:r>
    </w:p>
    <w:p>
      <w:r>
        <w:t>__________________________________________________________________________________________</w:t>
        <w:br/>
        <w:t>__________________________________________________________________________________________</w:t>
      </w:r>
    </w:p>
    <w:p>
      <w:pPr>
        <w:pStyle w:val="Heading1"/>
      </w:pPr>
      <w:r>
        <w:t>Personal Application</w:t>
      </w:r>
    </w:p>
    <w:p>
      <w:r>
        <w:t>Prayer focus: Ask Yahovah for humility, discernment, compassion, and faithfulness to Scripture when considering Israel, covenant identity, modern events, and prophetic questions. Pray for the ability to distinguish what the text clearly says from personal or political interpretations.</w:t>
      </w:r>
    </w:p>
    <w:p>
      <w:pPr>
        <w:pStyle w:val="ListBullet"/>
      </w:pPr>
      <w:r>
        <w:t>Am I allowing Scripture to define covenant identity, or am I importing assumptions from politics, ancestry, or tradition?</w:t>
      </w:r>
    </w:p>
    <w:p>
      <w:r>
        <w:t>__________________________________________________________________________________________</w:t>
        <w:br/>
        <w:t>__________________________________________________________________________________________</w:t>
      </w:r>
    </w:p>
    <w:p>
      <w:pPr>
        <w:pStyle w:val="ListBullet"/>
      </w:pPr>
      <w:r>
        <w:t>Can I recognize Yahovah’s covenant purposes without treating every action of a modern government as automatically righteous?</w:t>
      </w:r>
    </w:p>
    <w:p>
      <w:r>
        <w:t>__________________________________________________________________________________________</w:t>
        <w:br/>
        <w:t>__________________________________________________________________________________________</w:t>
      </w:r>
    </w:p>
    <w:p>
      <w:pPr>
        <w:pStyle w:val="ListBullet"/>
      </w:pPr>
      <w:r>
        <w:t>Where do I need greater humility when discussing prophetic passages that sincere students interpret differently?</w:t>
      </w:r>
    </w:p>
    <w:p>
      <w:r>
        <w:t>__________________________________________________________________________________________</w:t>
        <w:br/>
        <w:t>__________________________________________________________________________________________</w:t>
      </w:r>
    </w:p>
    <w:p>
      <w:pPr>
        <w:pStyle w:val="ListBullet"/>
      </w:pPr>
      <w:r>
        <w:t>How can I live as a light to the nations rather than making identity an end in itself?</w:t>
      </w:r>
    </w:p>
    <w:p>
      <w:r>
        <w:t>__________________________________________________________________________________________</w:t>
        <w:br/>
        <w:t>__________________________________________________________________________________________</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